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68" w:rsidRPr="004676C2" w:rsidRDefault="00ED4339">
      <w:pPr>
        <w:rPr>
          <w:b/>
          <w:sz w:val="28"/>
          <w:szCs w:val="28"/>
        </w:rPr>
      </w:pPr>
      <w:r w:rsidRPr="004676C2">
        <w:rPr>
          <w:b/>
          <w:sz w:val="28"/>
          <w:szCs w:val="28"/>
        </w:rPr>
        <w:t xml:space="preserve">                                      KONKURS WIEDZY O ŚREDNIOWIECZU</w:t>
      </w:r>
    </w:p>
    <w:p w:rsidR="00443E13" w:rsidRDefault="00443E13">
      <w:r>
        <w:t>1. Wyjaśnij daty: 476……………………………………………………………………………………………………………………………………………………………966……………………………………………………………………………………………………………………………………………………………1450…………………………………………………………………………………………………………………………………………………………1453…………………………………………………………………………………………………………………………………………………………1492…………………</w:t>
      </w:r>
      <w:r w:rsidR="004676C2">
        <w:t>………………………………………………………………………………………………………………………………………</w:t>
      </w:r>
    </w:p>
    <w:p w:rsidR="004676C2" w:rsidRDefault="004676C2">
      <w:r>
        <w:t>2.Wyjaśnij, czego dotyczy motyw deesis. Podaj 3  przykłady funkcjonowania tego motywu w sztuce i literaturz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DF7" w:rsidRDefault="004676C2" w:rsidP="00614DF7">
      <w:pPr>
        <w:pStyle w:val="Bezodstpw"/>
        <w:rPr>
          <w:b/>
        </w:rPr>
      </w:pPr>
      <w:r>
        <w:t>3</w:t>
      </w:r>
      <w:r w:rsidR="00614DF7">
        <w:t xml:space="preserve">.Podane </w:t>
      </w:r>
      <w:r w:rsidR="00ED4339">
        <w:t xml:space="preserve">rzeczowniki </w:t>
      </w:r>
      <w:r w:rsidR="00614DF7">
        <w:t xml:space="preserve">są </w:t>
      </w:r>
      <w:r w:rsidR="00ED4339">
        <w:t>tematycznie zwi</w:t>
      </w:r>
      <w:r w:rsidR="00614DF7">
        <w:t xml:space="preserve">ązane  z epoką średniowiecza. </w:t>
      </w:r>
      <w:r w:rsidR="00ED4339">
        <w:t xml:space="preserve">Do każdego z nich </w:t>
      </w:r>
      <w:r w:rsidR="00ED4339" w:rsidRPr="00AC34EF">
        <w:rPr>
          <w:b/>
        </w:rPr>
        <w:t>dopisz</w:t>
      </w:r>
      <w:r w:rsidR="00ED4339">
        <w:t xml:space="preserve"> </w:t>
      </w:r>
      <w:r w:rsidR="00ED4339" w:rsidRPr="00AC34EF">
        <w:rPr>
          <w:b/>
        </w:rPr>
        <w:t>przymiotnik</w:t>
      </w:r>
      <w:r w:rsidR="00614DF7">
        <w:rPr>
          <w:b/>
        </w:rPr>
        <w:t xml:space="preserve"> pochodzący od tego wyrazu.</w:t>
      </w:r>
    </w:p>
    <w:p w:rsidR="00614DF7" w:rsidRDefault="00614DF7" w:rsidP="00614DF7">
      <w:pPr>
        <w:pStyle w:val="Bezodstpw"/>
        <w:rPr>
          <w:b/>
        </w:rPr>
      </w:pPr>
      <w:r w:rsidRPr="00614DF7">
        <w:t>N</w:t>
      </w:r>
      <w:r w:rsidR="00ED4339" w:rsidRPr="00614DF7">
        <w:t>astępnie ułóż</w:t>
      </w:r>
      <w:r w:rsidRPr="00614DF7">
        <w:t xml:space="preserve"> zdania – jedno z rzeczownikiem i jedno z przymiotnikiem.</w:t>
      </w:r>
      <w:r w:rsidR="00ED4339" w:rsidRPr="00AC34EF">
        <w:rPr>
          <w:b/>
        </w:rPr>
        <w:t xml:space="preserve"> </w:t>
      </w:r>
    </w:p>
    <w:p w:rsidR="00614DF7" w:rsidRDefault="00614DF7" w:rsidP="00614DF7">
      <w:pPr>
        <w:pStyle w:val="Bezodstpw"/>
        <w:rPr>
          <w:b/>
        </w:rPr>
      </w:pPr>
    </w:p>
    <w:p w:rsidR="00614DF7" w:rsidRDefault="00ED4339" w:rsidP="00614DF7">
      <w:pPr>
        <w:pStyle w:val="Bezodstpw"/>
      </w:pPr>
      <w:r w:rsidRPr="00614DF7">
        <w:rPr>
          <w:b/>
        </w:rPr>
        <w:t>Hagiografi</w:t>
      </w:r>
      <w:r w:rsidR="00AC34EF" w:rsidRPr="00614DF7">
        <w:rPr>
          <w:b/>
        </w:rPr>
        <w:t>a</w:t>
      </w:r>
      <w:r>
        <w:t>…</w:t>
      </w:r>
      <w:r w:rsidR="00614DF7">
        <w:t>………</w:t>
      </w:r>
      <w:r w:rsidR="00614DF7">
        <w:rPr>
          <w:i/>
        </w:rPr>
        <w:t>…………………………</w:t>
      </w:r>
      <w:r>
        <w:t>……………………………………………………………………………………………………</w:t>
      </w:r>
      <w:r w:rsidR="00614DF7">
        <w:t>…..</w:t>
      </w:r>
    </w:p>
    <w:p w:rsidR="00614DF7" w:rsidRDefault="00AC34EF" w:rsidP="00614DF7">
      <w:pPr>
        <w:pStyle w:val="Bezodstpw"/>
      </w:pPr>
      <w:r>
        <w:t>1</w:t>
      </w:r>
      <w:r w:rsidR="00ED43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2</w:t>
      </w:r>
      <w:r w:rsidR="00ED43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DF7" w:rsidRDefault="00614DF7" w:rsidP="00614DF7">
      <w:pPr>
        <w:pStyle w:val="Bezodstpw"/>
      </w:pPr>
    </w:p>
    <w:p w:rsidR="00614DF7" w:rsidRDefault="00ED4339" w:rsidP="00614DF7">
      <w:pPr>
        <w:pStyle w:val="Bezodstpw"/>
      </w:pPr>
      <w:r w:rsidRPr="00614DF7">
        <w:rPr>
          <w:b/>
        </w:rPr>
        <w:t>A</w:t>
      </w:r>
      <w:r w:rsidR="00AC34EF" w:rsidRPr="00614DF7">
        <w:rPr>
          <w:b/>
        </w:rPr>
        <w:t>sceza</w:t>
      </w:r>
      <w:r w:rsidR="00AC34EF">
        <w:t>………………………………………………………………………………………………………………………………………………………</w:t>
      </w:r>
    </w:p>
    <w:p w:rsidR="00AC34EF" w:rsidRDefault="00AC34EF" w:rsidP="00614DF7">
      <w:pPr>
        <w:pStyle w:val="Bezodstpw"/>
      </w:pPr>
      <w: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DF7" w:rsidRDefault="00614DF7" w:rsidP="00614DF7">
      <w:pPr>
        <w:pStyle w:val="Bezodstpw"/>
      </w:pPr>
    </w:p>
    <w:p w:rsidR="00614DF7" w:rsidRDefault="00ED4339" w:rsidP="00614DF7">
      <w:pPr>
        <w:pStyle w:val="Bezodstpw"/>
      </w:pPr>
      <w:r w:rsidRPr="00614DF7">
        <w:rPr>
          <w:b/>
        </w:rPr>
        <w:t>Gotyk</w:t>
      </w:r>
      <w:r w:rsidR="00614DF7">
        <w:t>……………………….</w:t>
      </w:r>
      <w:r>
        <w:t>……………………………………………………………………………………………….................................</w:t>
      </w:r>
    </w:p>
    <w:p w:rsidR="00ED4339" w:rsidRDefault="00AC34EF" w:rsidP="00614DF7">
      <w:pPr>
        <w:pStyle w:val="Bezodstpw"/>
      </w:pPr>
      <w:r>
        <w:t>1</w:t>
      </w:r>
      <w:r w:rsidR="00ED43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2</w:t>
      </w:r>
      <w:r w:rsidR="00ED43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DF7" w:rsidRDefault="00614DF7" w:rsidP="00614DF7">
      <w:pPr>
        <w:pStyle w:val="Bezodstpw"/>
      </w:pPr>
    </w:p>
    <w:p w:rsidR="00ED4339" w:rsidRDefault="00ED4339" w:rsidP="00AC34EF">
      <w:pPr>
        <w:ind w:left="-142" w:firstLine="142"/>
      </w:pPr>
      <w:r w:rsidRPr="00614DF7">
        <w:rPr>
          <w:b/>
        </w:rPr>
        <w:t>Teocentryzm</w:t>
      </w:r>
      <w:r>
        <w:t>……………………………………………………………………………………………………………………………………………</w:t>
      </w:r>
      <w:r w:rsidR="00AC34EF">
        <w:t>.   1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4EF">
        <w:t>2</w:t>
      </w:r>
      <w:r>
        <w:t>…………………………………………………………………………………………………………………………………………………………………</w:t>
      </w:r>
      <w:r w:rsidR="00AC34EF">
        <w:t xml:space="preserve">    </w:t>
      </w:r>
      <w:r>
        <w:t>……………………………………………………………………………………………………………………………………………………………………</w:t>
      </w:r>
    </w:p>
    <w:p w:rsidR="00614DF7" w:rsidRDefault="00614DF7" w:rsidP="00AC34EF">
      <w:pPr>
        <w:ind w:left="-142" w:firstLine="142"/>
      </w:pPr>
    </w:p>
    <w:p w:rsidR="00AC34EF" w:rsidRDefault="004676C2" w:rsidP="00AC34EF">
      <w:pPr>
        <w:ind w:left="-142" w:firstLine="142"/>
      </w:pPr>
      <w:r>
        <w:lastRenderedPageBreak/>
        <w:t>4</w:t>
      </w:r>
      <w:r w:rsidR="00AC34EF">
        <w:t>. Uzupełnij tabelę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2373"/>
        <w:gridCol w:w="2839"/>
        <w:gridCol w:w="4252"/>
      </w:tblGrid>
      <w:tr w:rsidR="00AC34EF" w:rsidTr="00443E13">
        <w:tc>
          <w:tcPr>
            <w:tcW w:w="2373" w:type="dxa"/>
          </w:tcPr>
          <w:p w:rsidR="00AC34EF" w:rsidRDefault="00AC34EF" w:rsidP="00AC34EF">
            <w:r>
              <w:t>Tytuł utworu</w:t>
            </w:r>
          </w:p>
        </w:tc>
        <w:tc>
          <w:tcPr>
            <w:tcW w:w="2839" w:type="dxa"/>
          </w:tcPr>
          <w:p w:rsidR="00AC34EF" w:rsidRDefault="00AC34EF" w:rsidP="00AC34EF">
            <w:r>
              <w:t>Gatunek</w:t>
            </w:r>
          </w:p>
        </w:tc>
        <w:tc>
          <w:tcPr>
            <w:tcW w:w="4252" w:type="dxa"/>
          </w:tcPr>
          <w:p w:rsidR="00AC34EF" w:rsidRDefault="00AC34EF" w:rsidP="00AC34EF">
            <w:r>
              <w:t>Tematyka</w:t>
            </w:r>
          </w:p>
        </w:tc>
      </w:tr>
      <w:tr w:rsidR="00AC34EF" w:rsidTr="00443E13">
        <w:tc>
          <w:tcPr>
            <w:tcW w:w="2373" w:type="dxa"/>
          </w:tcPr>
          <w:p w:rsidR="00AC34EF" w:rsidRDefault="00AC34EF" w:rsidP="00AC34EF"/>
        </w:tc>
        <w:tc>
          <w:tcPr>
            <w:tcW w:w="2839" w:type="dxa"/>
          </w:tcPr>
          <w:p w:rsidR="00AC34EF" w:rsidRDefault="00443E13" w:rsidP="00AC34EF">
            <w:r>
              <w:t>l</w:t>
            </w:r>
            <w:r w:rsidR="00AC34EF">
              <w:t>egenda hagiograficzna</w:t>
            </w:r>
          </w:p>
        </w:tc>
        <w:tc>
          <w:tcPr>
            <w:tcW w:w="4252" w:type="dxa"/>
          </w:tcPr>
          <w:p w:rsidR="00AC34EF" w:rsidRDefault="00AC34EF" w:rsidP="00AC34EF"/>
          <w:p w:rsidR="00443E13" w:rsidRDefault="00443E13" w:rsidP="00AC34EF"/>
        </w:tc>
      </w:tr>
      <w:tr w:rsidR="00AC34EF" w:rsidTr="00443E13">
        <w:tc>
          <w:tcPr>
            <w:tcW w:w="2373" w:type="dxa"/>
          </w:tcPr>
          <w:p w:rsidR="00AC34EF" w:rsidRPr="00AC34EF" w:rsidRDefault="00AC34EF" w:rsidP="00AC34EF">
            <w:pPr>
              <w:rPr>
                <w:i/>
              </w:rPr>
            </w:pPr>
            <w:r w:rsidRPr="00AC34EF">
              <w:rPr>
                <w:i/>
              </w:rPr>
              <w:t>Boska komedia</w:t>
            </w:r>
          </w:p>
        </w:tc>
        <w:tc>
          <w:tcPr>
            <w:tcW w:w="2839" w:type="dxa"/>
          </w:tcPr>
          <w:p w:rsidR="00AC34EF" w:rsidRDefault="00AC34EF" w:rsidP="00AC34EF"/>
        </w:tc>
        <w:tc>
          <w:tcPr>
            <w:tcW w:w="4252" w:type="dxa"/>
          </w:tcPr>
          <w:p w:rsidR="00AC34EF" w:rsidRDefault="00AC34EF" w:rsidP="00AC34EF"/>
          <w:p w:rsidR="00443E13" w:rsidRDefault="00443E13" w:rsidP="00AC34EF"/>
        </w:tc>
      </w:tr>
      <w:tr w:rsidR="00AC34EF" w:rsidTr="00443E13">
        <w:tc>
          <w:tcPr>
            <w:tcW w:w="2373" w:type="dxa"/>
          </w:tcPr>
          <w:p w:rsidR="00AC34EF" w:rsidRDefault="00AC34EF" w:rsidP="00AC34EF"/>
        </w:tc>
        <w:tc>
          <w:tcPr>
            <w:tcW w:w="2839" w:type="dxa"/>
          </w:tcPr>
          <w:p w:rsidR="00AC34EF" w:rsidRDefault="00AC34EF" w:rsidP="00AC34EF"/>
        </w:tc>
        <w:tc>
          <w:tcPr>
            <w:tcW w:w="4252" w:type="dxa"/>
          </w:tcPr>
          <w:p w:rsidR="00AC34EF" w:rsidRDefault="00443E13" w:rsidP="00AC34EF">
            <w:r>
              <w:t>b</w:t>
            </w:r>
            <w:r w:rsidR="00AC34EF">
              <w:t>ól i cierpienie Matki Boskiej opłakującej śmierć i męczeństwo syna</w:t>
            </w:r>
          </w:p>
        </w:tc>
      </w:tr>
      <w:tr w:rsidR="00443E13" w:rsidTr="00443E13">
        <w:tc>
          <w:tcPr>
            <w:tcW w:w="2373" w:type="dxa"/>
          </w:tcPr>
          <w:p w:rsidR="00443E13" w:rsidRDefault="00443E13" w:rsidP="00AC34EF">
            <w:r>
              <w:t>Rozmowa mistrza Polikarpa ze smiercią</w:t>
            </w:r>
          </w:p>
        </w:tc>
        <w:tc>
          <w:tcPr>
            <w:tcW w:w="2839" w:type="dxa"/>
          </w:tcPr>
          <w:p w:rsidR="00443E13" w:rsidRDefault="00443E13" w:rsidP="00AC34EF"/>
        </w:tc>
        <w:tc>
          <w:tcPr>
            <w:tcW w:w="4252" w:type="dxa"/>
          </w:tcPr>
          <w:p w:rsidR="00443E13" w:rsidRDefault="00443E13" w:rsidP="00AC34EF"/>
        </w:tc>
      </w:tr>
      <w:tr w:rsidR="00443E13" w:rsidTr="00443E13">
        <w:tc>
          <w:tcPr>
            <w:tcW w:w="2373" w:type="dxa"/>
          </w:tcPr>
          <w:p w:rsidR="00443E13" w:rsidRDefault="00443E13" w:rsidP="00AC34EF"/>
        </w:tc>
        <w:tc>
          <w:tcPr>
            <w:tcW w:w="2839" w:type="dxa"/>
          </w:tcPr>
          <w:p w:rsidR="00443E13" w:rsidRDefault="00443E13" w:rsidP="00AC34EF">
            <w:r>
              <w:t>kronika</w:t>
            </w:r>
          </w:p>
        </w:tc>
        <w:tc>
          <w:tcPr>
            <w:tcW w:w="4252" w:type="dxa"/>
          </w:tcPr>
          <w:p w:rsidR="00443E13" w:rsidRDefault="00443E13" w:rsidP="00AC34EF"/>
          <w:p w:rsidR="00443E13" w:rsidRDefault="00443E13" w:rsidP="00AC34EF"/>
        </w:tc>
      </w:tr>
      <w:tr w:rsidR="00443E13" w:rsidTr="00443E13">
        <w:tc>
          <w:tcPr>
            <w:tcW w:w="2373" w:type="dxa"/>
          </w:tcPr>
          <w:p w:rsidR="00443E13" w:rsidRDefault="00443E13" w:rsidP="00AC34EF"/>
        </w:tc>
        <w:tc>
          <w:tcPr>
            <w:tcW w:w="2839" w:type="dxa"/>
          </w:tcPr>
          <w:p w:rsidR="00443E13" w:rsidRDefault="00443E13" w:rsidP="00AC34EF"/>
        </w:tc>
        <w:tc>
          <w:tcPr>
            <w:tcW w:w="4252" w:type="dxa"/>
          </w:tcPr>
          <w:p w:rsidR="00443E13" w:rsidRDefault="00443E13" w:rsidP="00AC34EF">
            <w:r>
              <w:t>Prośba skierowana do Maryi, aby pośredniczyła między swoim synem a modlącymi się wiernymi</w:t>
            </w:r>
          </w:p>
          <w:p w:rsidR="00443E13" w:rsidRDefault="00443E13" w:rsidP="00AC34EF"/>
        </w:tc>
      </w:tr>
    </w:tbl>
    <w:p w:rsidR="00AC34EF" w:rsidRDefault="00AC34EF" w:rsidP="00AC34EF">
      <w:pPr>
        <w:ind w:left="-142" w:firstLine="142"/>
      </w:pPr>
    </w:p>
    <w:p w:rsidR="004676C2" w:rsidRDefault="004676C2" w:rsidP="00AC34EF">
      <w:pPr>
        <w:ind w:left="-142" w:firstLine="142"/>
      </w:pPr>
      <w:r>
        <w:t>5.</w:t>
      </w:r>
      <w:r w:rsidR="00B976EF">
        <w:t xml:space="preserve"> Uzupełnij zdanie podając jak najwięcej informacji:</w:t>
      </w:r>
    </w:p>
    <w:p w:rsidR="00B976EF" w:rsidRDefault="00B976EF" w:rsidP="00B976EF">
      <w:pPr>
        <w:ind w:left="-142"/>
      </w:pPr>
      <w:r w:rsidRPr="00B976EF">
        <w:rPr>
          <w:i/>
        </w:rPr>
        <w:t>Bogurodzica</w:t>
      </w:r>
      <w:r>
        <w:t xml:space="preserve"> jest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76EF" w:rsidRDefault="00505716" w:rsidP="00B976EF">
      <w:pPr>
        <w:ind w:left="-142"/>
      </w:pPr>
      <w:r>
        <w:t>6</w:t>
      </w:r>
      <w:r w:rsidR="001B34D7">
        <w:t>.Wymień 5 zabytków języka polskiego, krótko je przedstaw:</w:t>
      </w:r>
    </w:p>
    <w:p w:rsidR="001B34D7" w:rsidRDefault="001B34D7" w:rsidP="00B976EF">
      <w:pPr>
        <w:ind w:left="-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716">
        <w:t>.7</w:t>
      </w:r>
      <w:r>
        <w:t>. Przedstaw wzorce osobowe średniowiecza, wymień po 5 cech tych bohaterów: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3165"/>
        <w:gridCol w:w="3165"/>
        <w:gridCol w:w="3165"/>
      </w:tblGrid>
      <w:tr w:rsidR="00505716" w:rsidTr="00505716">
        <w:tc>
          <w:tcPr>
            <w:tcW w:w="3165" w:type="dxa"/>
          </w:tcPr>
          <w:p w:rsidR="00505716" w:rsidRDefault="00505716" w:rsidP="00B976EF">
            <w:r>
              <w:t>1.</w:t>
            </w:r>
          </w:p>
        </w:tc>
        <w:tc>
          <w:tcPr>
            <w:tcW w:w="3165" w:type="dxa"/>
          </w:tcPr>
          <w:p w:rsidR="00505716" w:rsidRDefault="00505716" w:rsidP="00B976EF">
            <w:r>
              <w:t>2.</w:t>
            </w:r>
          </w:p>
        </w:tc>
        <w:tc>
          <w:tcPr>
            <w:tcW w:w="3165" w:type="dxa"/>
          </w:tcPr>
          <w:p w:rsidR="00505716" w:rsidRDefault="00505716" w:rsidP="00B976EF">
            <w:r>
              <w:t>3.</w:t>
            </w:r>
          </w:p>
        </w:tc>
      </w:tr>
      <w:tr w:rsidR="00505716" w:rsidTr="00505716"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</w:tr>
      <w:tr w:rsidR="00505716" w:rsidTr="00505716"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</w:tr>
      <w:tr w:rsidR="00505716" w:rsidTr="00505716"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</w:tr>
      <w:tr w:rsidR="00505716" w:rsidTr="00505716"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</w:tr>
      <w:tr w:rsidR="00505716" w:rsidTr="00505716"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  <w:tc>
          <w:tcPr>
            <w:tcW w:w="3165" w:type="dxa"/>
          </w:tcPr>
          <w:p w:rsidR="00505716" w:rsidRDefault="00505716" w:rsidP="00B976EF">
            <w:r>
              <w:t>-</w:t>
            </w:r>
          </w:p>
        </w:tc>
      </w:tr>
    </w:tbl>
    <w:p w:rsidR="001B34D7" w:rsidRDefault="00505716" w:rsidP="00B976EF">
      <w:pPr>
        <w:ind w:left="-142"/>
      </w:pPr>
      <w:r>
        <w:lastRenderedPageBreak/>
        <w:t>8.</w:t>
      </w:r>
      <w:r w:rsidR="00A23186">
        <w:t>Uznanie człowieka za istotę o strukturze dualistycznej, przeżywającej dramat rozdarcia między pokusami ciała a tęsknotą za życiem wiecznym to pogląd typowy dla filozofii:</w:t>
      </w:r>
    </w:p>
    <w:p w:rsidR="00A23186" w:rsidRDefault="00A23186" w:rsidP="00B976EF">
      <w:pPr>
        <w:ind w:left="-142"/>
      </w:pPr>
      <w:r>
        <w:t>…………………………………………………………………………………………………………..</w:t>
      </w:r>
    </w:p>
    <w:p w:rsidR="00A23186" w:rsidRDefault="00A23186" w:rsidP="00B976EF">
      <w:pPr>
        <w:ind w:left="-142"/>
      </w:pPr>
      <w:r>
        <w:t>9.Wyjaśnij pojęcia:</w:t>
      </w:r>
    </w:p>
    <w:p w:rsidR="00A23186" w:rsidRDefault="00E22C07" w:rsidP="00B976EF">
      <w:pPr>
        <w:ind w:left="-142"/>
      </w:pPr>
      <w:r>
        <w:t>l</w:t>
      </w:r>
      <w:r w:rsidR="00A23186">
        <w:t>iteratura parenetyczna………………………………………………………………………………………………………………………….....</w:t>
      </w:r>
    </w:p>
    <w:p w:rsidR="00A23186" w:rsidRDefault="00E22C07" w:rsidP="00B976EF">
      <w:pPr>
        <w:ind w:left="-142"/>
      </w:pPr>
      <w:r>
        <w:t>h</w:t>
      </w:r>
      <w:r w:rsidR="00A23186">
        <w:t>istoriografia………………………………………………………………………………………………………………………………………………</w:t>
      </w:r>
    </w:p>
    <w:p w:rsidR="00A23186" w:rsidRDefault="00E22C07" w:rsidP="00B976EF">
      <w:pPr>
        <w:ind w:left="-142"/>
      </w:pPr>
      <w:r>
        <w:t>m</w:t>
      </w:r>
      <w:r w:rsidR="00A23186">
        <w:t>emento mori……………………………………………………………………………………………………………………………………………</w:t>
      </w:r>
    </w:p>
    <w:p w:rsidR="00E22C07" w:rsidRDefault="00E22C07" w:rsidP="00B976EF">
      <w:pPr>
        <w:ind w:left="-142"/>
      </w:pPr>
      <w:r>
        <w:t>d</w:t>
      </w:r>
      <w:r w:rsidR="00A23186">
        <w:t>anse macabre……………………………………………………………………………………………………………………………………………</w:t>
      </w:r>
    </w:p>
    <w:p w:rsidR="00A23186" w:rsidRDefault="00A23186" w:rsidP="00B976EF">
      <w:pPr>
        <w:ind w:left="-142"/>
      </w:pPr>
      <w:r>
        <w:t xml:space="preserve"> </w:t>
      </w:r>
    </w:p>
    <w:p w:rsidR="00E22C07" w:rsidRDefault="00E22C07" w:rsidP="00B976EF">
      <w:pPr>
        <w:ind w:left="-142"/>
      </w:pPr>
      <w:r>
        <w:t>10.Wymiń cechy stylu gotyckiego i romańskiego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4747"/>
        <w:gridCol w:w="4748"/>
      </w:tblGrid>
      <w:tr w:rsidR="00E22C07" w:rsidTr="00E22C07">
        <w:tc>
          <w:tcPr>
            <w:tcW w:w="4747" w:type="dxa"/>
          </w:tcPr>
          <w:p w:rsidR="00E22C07" w:rsidRDefault="00E22C07" w:rsidP="00B976EF">
            <w:r>
              <w:t>Styl romański</w:t>
            </w:r>
          </w:p>
        </w:tc>
        <w:tc>
          <w:tcPr>
            <w:tcW w:w="4748" w:type="dxa"/>
          </w:tcPr>
          <w:p w:rsidR="00E22C07" w:rsidRDefault="00E22C07" w:rsidP="00B976EF">
            <w:r>
              <w:t>Styl gotycki</w:t>
            </w:r>
          </w:p>
        </w:tc>
      </w:tr>
      <w:tr w:rsidR="00E22C07" w:rsidTr="00E22C07">
        <w:tc>
          <w:tcPr>
            <w:tcW w:w="4747" w:type="dxa"/>
          </w:tcPr>
          <w:p w:rsidR="00E22C07" w:rsidRDefault="00E22C07" w:rsidP="00B976EF"/>
        </w:tc>
        <w:tc>
          <w:tcPr>
            <w:tcW w:w="4748" w:type="dxa"/>
          </w:tcPr>
          <w:p w:rsidR="00E22C07" w:rsidRDefault="00E22C07" w:rsidP="00B976EF"/>
        </w:tc>
      </w:tr>
      <w:tr w:rsidR="00E22C07" w:rsidTr="00E22C07">
        <w:tc>
          <w:tcPr>
            <w:tcW w:w="4747" w:type="dxa"/>
          </w:tcPr>
          <w:p w:rsidR="00E22C07" w:rsidRDefault="00E22C07" w:rsidP="00B976EF"/>
        </w:tc>
        <w:tc>
          <w:tcPr>
            <w:tcW w:w="4748" w:type="dxa"/>
          </w:tcPr>
          <w:p w:rsidR="00E22C07" w:rsidRDefault="00E22C07" w:rsidP="00B976EF"/>
        </w:tc>
      </w:tr>
      <w:tr w:rsidR="00E22C07" w:rsidTr="00E22C07">
        <w:tc>
          <w:tcPr>
            <w:tcW w:w="4747" w:type="dxa"/>
          </w:tcPr>
          <w:p w:rsidR="00E22C07" w:rsidRDefault="00E22C07" w:rsidP="00B976EF"/>
        </w:tc>
        <w:tc>
          <w:tcPr>
            <w:tcW w:w="4748" w:type="dxa"/>
          </w:tcPr>
          <w:p w:rsidR="00E22C07" w:rsidRDefault="00E22C07" w:rsidP="00B976EF"/>
        </w:tc>
      </w:tr>
      <w:tr w:rsidR="00E22C07" w:rsidTr="00E22C07">
        <w:tc>
          <w:tcPr>
            <w:tcW w:w="4747" w:type="dxa"/>
          </w:tcPr>
          <w:p w:rsidR="00E22C07" w:rsidRDefault="00E22C07" w:rsidP="00B976EF"/>
        </w:tc>
        <w:tc>
          <w:tcPr>
            <w:tcW w:w="4748" w:type="dxa"/>
          </w:tcPr>
          <w:p w:rsidR="00E22C07" w:rsidRDefault="00E22C07" w:rsidP="00B976EF"/>
        </w:tc>
      </w:tr>
      <w:tr w:rsidR="00E22C07" w:rsidTr="00E22C07">
        <w:tc>
          <w:tcPr>
            <w:tcW w:w="4747" w:type="dxa"/>
          </w:tcPr>
          <w:p w:rsidR="00E22C07" w:rsidRDefault="00E22C07" w:rsidP="00B976EF"/>
        </w:tc>
        <w:tc>
          <w:tcPr>
            <w:tcW w:w="4748" w:type="dxa"/>
          </w:tcPr>
          <w:p w:rsidR="00E22C07" w:rsidRDefault="00E22C07" w:rsidP="00B976EF"/>
        </w:tc>
      </w:tr>
      <w:tr w:rsidR="00E22C07" w:rsidTr="00E22C07">
        <w:tc>
          <w:tcPr>
            <w:tcW w:w="4747" w:type="dxa"/>
          </w:tcPr>
          <w:p w:rsidR="00E22C07" w:rsidRDefault="00E22C07" w:rsidP="00B976EF"/>
        </w:tc>
        <w:tc>
          <w:tcPr>
            <w:tcW w:w="4748" w:type="dxa"/>
          </w:tcPr>
          <w:p w:rsidR="00E22C07" w:rsidRDefault="00E22C07" w:rsidP="00B976EF"/>
        </w:tc>
      </w:tr>
    </w:tbl>
    <w:p w:rsidR="00E22C07" w:rsidRDefault="00E22C07" w:rsidP="00B976EF">
      <w:pPr>
        <w:ind w:left="-142"/>
      </w:pPr>
    </w:p>
    <w:p w:rsidR="00E22C07" w:rsidRDefault="00E22C07" w:rsidP="00B976EF">
      <w:pPr>
        <w:ind w:left="-142"/>
      </w:pPr>
      <w:r>
        <w:t>11.Wskaż teksty kultury (literatura, muzyka, film) nawiązujące do średniowiecza w późniejszych epokach, podaj kontekst nawiązania.</w:t>
      </w:r>
    </w:p>
    <w:p w:rsidR="00E22C07" w:rsidRDefault="00E22C07" w:rsidP="00B976EF">
      <w:pPr>
        <w:ind w:left="-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186" w:rsidRPr="001B34D7" w:rsidRDefault="00A23186" w:rsidP="00B976EF">
      <w:pPr>
        <w:ind w:left="-142"/>
      </w:pPr>
    </w:p>
    <w:sectPr w:rsidR="00A23186" w:rsidRPr="001B34D7" w:rsidSect="00ED433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D4" w:rsidRDefault="000776D4" w:rsidP="00A23186">
      <w:pPr>
        <w:spacing w:after="0" w:line="240" w:lineRule="auto"/>
      </w:pPr>
      <w:r>
        <w:separator/>
      </w:r>
    </w:p>
  </w:endnote>
  <w:endnote w:type="continuationSeparator" w:id="1">
    <w:p w:rsidR="000776D4" w:rsidRDefault="000776D4" w:rsidP="00A2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D4" w:rsidRDefault="000776D4" w:rsidP="00A23186">
      <w:pPr>
        <w:spacing w:after="0" w:line="240" w:lineRule="auto"/>
      </w:pPr>
      <w:r>
        <w:separator/>
      </w:r>
    </w:p>
  </w:footnote>
  <w:footnote w:type="continuationSeparator" w:id="1">
    <w:p w:rsidR="000776D4" w:rsidRDefault="000776D4" w:rsidP="00A2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39"/>
    <w:rsid w:val="000776D4"/>
    <w:rsid w:val="000D5E92"/>
    <w:rsid w:val="001B34D7"/>
    <w:rsid w:val="002A1083"/>
    <w:rsid w:val="00443E13"/>
    <w:rsid w:val="004676C2"/>
    <w:rsid w:val="00505716"/>
    <w:rsid w:val="00567468"/>
    <w:rsid w:val="00614DF7"/>
    <w:rsid w:val="00A23186"/>
    <w:rsid w:val="00A7760C"/>
    <w:rsid w:val="00AC34EF"/>
    <w:rsid w:val="00B976EF"/>
    <w:rsid w:val="00C32B8D"/>
    <w:rsid w:val="00E22C07"/>
    <w:rsid w:val="00ED4339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4DF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1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Fedorowicz-Kozłowska</dc:creator>
  <cp:keywords/>
  <dc:description/>
  <cp:lastModifiedBy>Izabela Fedorowicz-Kozłowska</cp:lastModifiedBy>
  <cp:revision>2</cp:revision>
  <dcterms:created xsi:type="dcterms:W3CDTF">2012-01-06T21:46:00Z</dcterms:created>
  <dcterms:modified xsi:type="dcterms:W3CDTF">2012-01-06T21:46:00Z</dcterms:modified>
</cp:coreProperties>
</file>